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1" w:before="0" w:after="158"/>
        <w:ind w:left="0" w:right="0" w:firstLine="0"/>
        <w:rPr>
          <w:sz w:val="22"/>
          <w:szCs w:val="22"/>
          <w:rFonts w:ascii="Malgun Gothic" w:eastAsia="Malgun Gothic" w:hAnsi="Malgun Gothic" w:cs="Malgun Gothic"/>
        </w:rPr>
      </w:pPr>
      <w:r>
        <w:rPr>
          <w:sz w:val="22"/>
          <w:szCs w:val="22"/>
          <w:rFonts w:ascii="Malgun Gothic" w:eastAsia="Malgun Gothic" w:hAnsi="Malgun Gothic" w:cs="Malgun Gothic"/>
        </w:rPr>
        <w:t xml:space="preserve">AUTO – ECOLE SD                                            Contact : Mr Hedl Paul</w:t>
      </w:r>
    </w:p>
    <w:p>
      <w:pPr>
        <w:spacing w:lineRule="auto" w:line="251" w:before="0" w:after="158"/>
        <w:ind w:left="0" w:right="0" w:firstLine="0"/>
        <w:rPr>
          <w:sz w:val="22"/>
          <w:szCs w:val="22"/>
          <w:rFonts w:ascii="Malgun Gothic" w:eastAsia="Malgun Gothic" w:hAnsi="Malgun Gothic" w:cs="Malgun Gothic"/>
        </w:rPr>
      </w:pPr>
      <w:r>
        <w:rPr>
          <w:sz w:val="22"/>
          <w:szCs w:val="22"/>
          <w:rFonts w:ascii="Malgun Gothic" w:eastAsia="Malgun Gothic" w:hAnsi="Malgun Gothic" w:cs="Malgun Gothic"/>
        </w:rPr>
        <w:t xml:space="preserve">28 bis rue de Guizelin                                        Tél : 06.85.85.41.61</w:t>
      </w:r>
    </w:p>
    <w:p>
      <w:pPr>
        <w:spacing w:lineRule="auto" w:line="251" w:before="0" w:after="158"/>
        <w:ind w:left="0" w:right="0" w:firstLine="0"/>
        <w:rPr>
          <w:b w:val="1"/>
          <w:sz w:val="16"/>
          <w:szCs w:val="16"/>
          <w:rFonts w:ascii="Arial" w:hAnsi="Arial" w:cs="Arial"/>
        </w:rPr>
      </w:pPr>
      <w:r>
        <w:rPr>
          <w:sz w:val="22"/>
          <w:szCs w:val="22"/>
          <w:rFonts w:ascii="Malgun Gothic" w:eastAsia="Malgun Gothic" w:hAnsi="Malgun Gothic" w:cs="Malgun Gothic"/>
        </w:rPr>
        <w:t xml:space="preserve">62340 Guînes.                                                  </w:t>
      </w:r>
      <w:r>
        <w:fldChar w:fldCharType="begin"/>
      </w:r>
      <w:r>
        <w:instrText xml:space="preserve">HYPERLINK "mailto:sdautomoto@hotmail.com"</w:instrText>
      </w:r>
      <w:r>
        <w:fldChar w:fldCharType="separate"/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s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d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a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u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t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o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m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o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t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o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@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h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o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t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m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a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i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l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.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c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o</w:t>
      </w:r>
      <w:r>
        <w:rPr>
          <w:color w:val="0563C1"/>
          <w:sz w:val="22"/>
          <w:szCs w:val="22"/>
          <w:u w:val="single" w:color="0563C1"/>
          <w:rFonts w:ascii="Malgun Gothic" w:eastAsia="Malgun Gothic" w:hAnsi="Malgun Gothic" w:cs="Malgun Gothic"/>
        </w:rPr>
        <w:t>m</w:t>
      </w:r>
      <w:r>
        <w:rPr/>
        <w:fldChar w:fldCharType="end"/>
      </w:r>
    </w:p>
    <w:p>
      <w:pPr>
        <w:jc w:val="center"/>
        <w:rPr>
          <w:b w:val="1"/>
          <w:sz w:val="20"/>
          <w:szCs w:val="20"/>
          <w:rFonts w:ascii="Arial" w:hAnsi="Arial" w:cs="Arial"/>
        </w:rPr>
      </w:pPr>
      <w:r>
        <w:rPr>
          <w:b w:val="1"/>
          <w:sz w:val="48"/>
          <w:szCs w:val="48"/>
          <w:rFonts w:ascii="Arial" w:hAnsi="Arial" w:cs="Arial"/>
        </w:rPr>
        <w:t xml:space="preserve">Programme de Formation</w:t>
      </w:r>
    </w:p>
    <w:p>
      <w:pPr>
        <w:jc w:val="center"/>
        <w:rPr>
          <w:b w:val="1"/>
          <w:sz w:val="24"/>
          <w:szCs w:val="24"/>
          <w:rFonts w:ascii="Arial" w:hAnsi="Arial" w:cs="Arial"/>
        </w:rPr>
      </w:pPr>
      <w:r>
        <w:rPr>
          <w:b w:val="1"/>
          <w:sz w:val="24"/>
          <w:szCs w:val="24"/>
          <w:rFonts w:ascii="Arial" w:hAnsi="Arial" w:cs="Arial"/>
        </w:rPr>
        <w:t xml:space="preserve">Formation PERMIS A1/A2</w:t>
      </w:r>
    </w:p>
    <w:p>
      <w:pPr>
        <w:spacing w:lineRule="auto" w:line="240" w:after="0"/>
        <w:rPr>
          <w:b w:val="1"/>
          <w:color w:val="000000" w:themeColor="text1"/>
          <w:sz w:val="24"/>
          <w:szCs w:val="24"/>
        </w:rPr>
      </w:pPr>
      <w:r>
        <w:rPr>
          <w:b w:val="1"/>
          <w:color w:val="000000" w:themeColor="text1"/>
          <w:sz w:val="24"/>
          <w:szCs w:val="24"/>
        </w:rPr>
        <w:t xml:space="preserve">LES OBJECTIFS DE LA FORMATION</w:t>
      </w:r>
    </w:p>
    <w:p>
      <w:pPr>
        <w:spacing w:lineRule="auto" w:line="275" w:after="0"/>
        <w:rPr>
          <w:sz w:val="18"/>
          <w:szCs w:val="18"/>
          <w:shd w:val="clear" w:color="000000" w:fill="FFFFFF"/>
          <w:rFonts w:ascii="Century Gothic" w:hAnsi="Century Gothic" w:cs="Arial"/>
        </w:rPr>
      </w:pPr>
    </w:p>
    <w:p>
      <w:pPr>
        <w:spacing w:lineRule="auto" w:line="275" w:after="0"/>
        <w:rPr>
          <w:rFonts w:ascii="Century Gothic" w:hAnsi="Century Gothic"/>
        </w:rPr>
      </w:pPr>
      <w:r>
        <w:rPr>
          <w:sz w:val="20"/>
          <w:szCs w:val="20"/>
          <w:shd w:val="clear" w:color="000000" w:fill="FFFFFF"/>
          <w:rFonts w:ascii="Century Gothic" w:hAnsi="Century Gothic" w:cs="Arial"/>
        </w:rPr>
        <w:t xml:space="preserve">Acquérir les connaissances techniques, réglementaires, et de sécurité routière permettant de se présenter avec </w:t>
      </w:r>
      <w:r>
        <w:rPr>
          <w:sz w:val="20"/>
          <w:szCs w:val="20"/>
          <w:shd w:val="clear" w:color="000000" w:fill="FFFFFF"/>
          <w:rFonts w:ascii="Century Gothic" w:hAnsi="Century Gothic" w:cs="Arial"/>
        </w:rPr>
        <w:t xml:space="preserve">succès à l'examen du permis de conduire de la catégorie A1 et A2</w:t>
      </w:r>
    </w:p>
    <w:p>
      <w:pPr>
        <w:spacing w:lineRule="auto" w:line="240" w:after="0"/>
        <w:rPr>
          <w:b w:val="1"/>
          <w:color w:val="000000" w:themeColor="text1"/>
          <w:sz w:val="18"/>
          <w:szCs w:val="18"/>
        </w:rPr>
      </w:pPr>
    </w:p>
    <w:p>
      <w:pPr>
        <w:spacing w:lineRule="auto" w:line="240" w:after="0"/>
        <w:rPr>
          <w:b w:val="1"/>
          <w:color w:val="000000" w:themeColor="text1"/>
          <w:sz w:val="24"/>
          <w:szCs w:val="24"/>
        </w:rPr>
      </w:pPr>
      <w:r>
        <w:rPr>
          <w:b w:val="1"/>
          <w:color w:val="000000" w:themeColor="text1"/>
          <w:sz w:val="24"/>
          <w:szCs w:val="24"/>
        </w:rPr>
        <w:t xml:space="preserve">PROGRAMME DE LA FORMATION</w:t>
      </w:r>
    </w:p>
    <w:p>
      <w:pPr>
        <w:jc w:val="both"/>
        <w:spacing w:after="0"/>
        <w:rPr>
          <w:sz w:val="18"/>
          <w:szCs w:val="18"/>
          <w:rFonts w:ascii="Century Gothic" w:hAnsi="Century Gothic"/>
        </w:rPr>
      </w:pPr>
    </w:p>
    <w:p>
      <w:pPr>
        <w:jc w:val="both"/>
        <w:spacing w:after="0"/>
        <w:rPr>
          <w:sz w:val="20"/>
          <w:szCs w:val="20"/>
          <w:rFonts w:ascii="Century Gothic" w:hAnsi="Century Gothic"/>
        </w:rPr>
      </w:pPr>
      <w:r>
        <w:rPr>
          <w:sz w:val="20"/>
          <w:szCs w:val="20"/>
          <w:rFonts w:ascii="Century Gothic" w:hAnsi="Century Gothic"/>
        </w:rPr>
        <w:t xml:space="preserve">1) </w:t>
      </w:r>
      <w:r>
        <w:rPr>
          <w:b w:val="1"/>
          <w:sz w:val="20"/>
          <w:szCs w:val="20"/>
          <w:rFonts w:ascii="Century Gothic" w:hAnsi="Century Gothic"/>
        </w:rPr>
        <w:t xml:space="preserve">Une évaluation de départ</w:t>
      </w:r>
      <w:r>
        <w:rPr>
          <w:sz w:val="20"/>
          <w:szCs w:val="20"/>
          <w:rFonts w:ascii="Century Gothic" w:hAnsi="Century Gothic"/>
        </w:rPr>
        <w:t xml:space="preserve"> afin de déterminer le nombre d’heures moyen et le coût de la formation.</w:t>
      </w:r>
    </w:p>
    <w:p>
      <w:pPr>
        <w:jc w:val="both"/>
        <w:spacing w:after="0"/>
        <w:rPr>
          <w:sz w:val="20"/>
          <w:szCs w:val="20"/>
          <w:rFonts w:ascii="Century Gothic" w:hAnsi="Century Gothic"/>
        </w:rPr>
      </w:pPr>
      <w:r>
        <w:rPr>
          <w:sz w:val="20"/>
          <w:szCs w:val="20"/>
          <w:rFonts w:ascii="Century Gothic" w:hAnsi="Century Gothic"/>
        </w:rPr>
        <w:t xml:space="preserve">2) </w:t>
      </w:r>
      <w:r>
        <w:rPr>
          <w:b w:val="1"/>
          <w:sz w:val="20"/>
          <w:szCs w:val="20"/>
          <w:rFonts w:ascii="Century Gothic" w:hAnsi="Century Gothic"/>
        </w:rPr>
        <w:t xml:space="preserve">Une formation théorique</w:t>
      </w:r>
      <w:r>
        <w:rPr>
          <w:sz w:val="20"/>
          <w:szCs w:val="20"/>
          <w:rFonts w:ascii="Century Gothic" w:hAnsi="Century Gothic"/>
        </w:rPr>
        <w:t xml:space="preserve"> : préparation à l’épreuve théorique moto (ETM) par des cours de code sur les thèmes </w:t>
      </w:r>
      <w:r>
        <w:rPr>
          <w:sz w:val="20"/>
          <w:szCs w:val="20"/>
          <w:rFonts w:ascii="Century Gothic" w:hAnsi="Century Gothic"/>
        </w:rPr>
        <w:t xml:space="preserve">de la signalisation, intersections et priorités, règles de circulation, autoroutes et routes à accès réglementé, </w:t>
      </w:r>
      <w:r>
        <w:rPr>
          <w:sz w:val="20"/>
          <w:szCs w:val="20"/>
          <w:rFonts w:ascii="Century Gothic" w:hAnsi="Century Gothic"/>
        </w:rPr>
        <w:t xml:space="preserve">tunnels routiers et autoroutiers, croisements – dépassements, arrêts-stationnement visibilité-éclairage, conduite </w:t>
      </w:r>
      <w:r>
        <w:rPr>
          <w:sz w:val="20"/>
          <w:szCs w:val="20"/>
          <w:rFonts w:ascii="Century Gothic" w:hAnsi="Century Gothic"/>
        </w:rPr>
        <w:t xml:space="preserve">pratique, éco-conduite et véhicule, usagers vulnérables/partage de l’espace public, prise de conscience des risques </w:t>
      </w:r>
      <w:r>
        <w:rPr>
          <w:sz w:val="20"/>
          <w:szCs w:val="20"/>
          <w:rFonts w:ascii="Century Gothic" w:hAnsi="Century Gothic"/>
        </w:rPr>
        <w:t xml:space="preserve">et sanction-formation. Spécificités de la conduite d’un deux-roues. </w:t>
      </w:r>
    </w:p>
    <w:p>
      <w:pPr>
        <w:rPr>
          <w:b w:val="1"/>
          <w:color w:val="000000" w:themeColor="text1"/>
          <w:sz w:val="24"/>
          <w:szCs w:val="24"/>
          <w:lang w:val="fr-FR"/>
        </w:rPr>
      </w:pPr>
      <w:r>
        <w:rPr>
          <w:sz w:val="20"/>
          <w:szCs w:val="20"/>
          <w:rFonts w:ascii="Century Gothic" w:hAnsi="Century Gothic"/>
        </w:rPr>
        <w:t xml:space="preserve">3) </w:t>
      </w:r>
      <w:r>
        <w:rPr>
          <w:b w:val="1"/>
          <w:sz w:val="20"/>
          <w:szCs w:val="20"/>
          <w:rFonts w:ascii="Century Gothic" w:hAnsi="Century Gothic"/>
        </w:rPr>
        <w:t xml:space="preserve">Une formation pratique</w:t>
      </w:r>
      <w:r>
        <w:rPr>
          <w:sz w:val="20"/>
          <w:szCs w:val="20"/>
          <w:rFonts w:ascii="Century Gothic" w:hAnsi="Century Gothic"/>
        </w:rPr>
        <w:t xml:space="preserve"> :</w:t>
      </w:r>
    </w:p>
    <w:p>
      <w:pPr>
        <w:rPr>
          <w:sz w:val="20"/>
          <w:szCs w:val="20"/>
          <w:rFonts w:ascii="Century Gothic" w:hAnsi="Century Gothic"/>
        </w:rPr>
      </w:pPr>
    </w:p>
    <w:p>
      <w:pPr>
        <w:spacing w:lineRule="auto" w:line="240" w:after="0"/>
        <w:rPr>
          <w:b w:val="1"/>
          <w:color w:val="000000" w:themeColor="text1"/>
          <w:sz w:val="24"/>
          <w:szCs w:val="24"/>
        </w:rPr>
      </w:pPr>
      <w:r>
        <w:rPr>
          <w:b w:val="1"/>
          <w:color w:val="000000" w:themeColor="text1"/>
          <w:sz w:val="24"/>
          <w:szCs w:val="24"/>
        </w:rPr>
        <w:t xml:space="preserve">PUBLIC VISE &amp; PREREQUIS</w:t>
      </w:r>
    </w:p>
    <w:p>
      <w:pPr>
        <w:spacing w:lineRule="auto" w:line="275" w:after="0"/>
        <w:ind w:left="360" w:firstLine="0"/>
        <w:rPr>
          <w:color w:val="404040" w:themeColor="text1" w:themeTint="BF"/>
          <w:sz w:val="18"/>
          <w:szCs w:val="18"/>
          <w:rFonts w:ascii="Century Gothic" w:hAnsi="Century Gothic" w:cs="Arial"/>
        </w:rPr>
      </w:pPr>
    </w:p>
    <w:p>
      <w:pPr>
        <w:pStyle w:val="PO26"/>
        <w:numPr>
          <w:ilvl w:val="0"/>
          <w:numId w:val="11"/>
        </w:numPr>
        <w:spacing w:lineRule="auto" w:line="275" w:after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Avoir 18 ans</w:t>
      </w:r>
      <w:r>
        <w:rPr>
          <w:color w:val="404040" w:themeColor="text1" w:themeTint="BF"/>
          <w:sz w:val="20"/>
          <w:szCs w:val="20"/>
          <w:rFonts w:ascii="Century Gothic" w:hAnsi="Century Gothic" w:cs="Arial"/>
          <w:lang w:val="fr-FR"/>
        </w:rPr>
        <w:t xml:space="preserve">;16 ans pour permis A1.</w:t>
      </w:r>
    </w:p>
    <w:p>
      <w:pPr>
        <w:pStyle w:val="PO26"/>
        <w:numPr>
          <w:ilvl w:val="0"/>
          <w:numId w:val="11"/>
        </w:numPr>
        <w:spacing w:lineRule="auto" w:line="275" w:after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Savoir lire et écrire la langue Française</w:t>
      </w:r>
    </w:p>
    <w:p>
      <w:pPr>
        <w:pStyle w:val="PO26"/>
        <w:numPr>
          <w:ilvl w:val="0"/>
          <w:numId w:val="11"/>
        </w:numPr>
        <w:spacing w:lineRule="auto" w:line="275" w:after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Avoir satisfait éventuellement à une évaluation préalable</w:t>
      </w:r>
    </w:p>
    <w:p>
      <w:pPr>
        <w:pStyle w:val="PO26"/>
        <w:numPr>
          <w:ilvl w:val="0"/>
          <w:numId w:val="11"/>
        </w:numPr>
        <w:spacing w:lineRule="auto" w:line="275" w:after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Passer l’Epreuve Théorique Moto (ETM)</w:t>
      </w:r>
    </w:p>
    <w:p>
      <w:pPr>
        <w:spacing w:lineRule="auto" w:line="240" w:after="0"/>
        <w:rPr>
          <w:b w:val="1"/>
          <w:color w:val="000000" w:themeColor="text1"/>
          <w:sz w:val="24"/>
          <w:szCs w:val="24"/>
          <w:lang w:val="fr-FR"/>
        </w:rPr>
      </w:pPr>
    </w:p>
    <w:p>
      <w:pPr>
        <w:spacing w:lineRule="auto" w:line="240" w:after="0"/>
        <w:rPr>
          <w:b w:val="1"/>
          <w:color w:val="000000" w:themeColor="text1"/>
          <w:sz w:val="24"/>
          <w:szCs w:val="24"/>
        </w:rPr>
      </w:pPr>
      <w:r>
        <w:rPr>
          <w:b w:val="1"/>
          <w:color w:val="000000" w:themeColor="text1"/>
          <w:sz w:val="24"/>
          <w:szCs w:val="24"/>
        </w:rPr>
        <w:t xml:space="preserve">RESULTATS ATTENDUS</w:t>
      </w:r>
    </w:p>
    <w:p>
      <w:pPr>
        <w:spacing w:lineRule="auto" w:line="240" w:after="0"/>
        <w:rPr>
          <w:b w:val="1"/>
          <w:color w:val="000000" w:themeColor="text1"/>
          <w:sz w:val="18"/>
          <w:szCs w:val="18"/>
        </w:rPr>
      </w:pPr>
    </w:p>
    <w:p>
      <w:pPr>
        <w:spacing w:lineRule="auto" w:line="275" w:after="0"/>
        <w:ind w:left="360" w:firstLine="0"/>
        <w:rPr>
          <w:color w:val="404040" w:themeColor="text1" w:themeTint="BF"/>
          <w:sz w:val="20"/>
          <w:szCs w:val="20"/>
          <w:rFonts w:ascii="Century Gothic" w:hAnsi="Century Gothic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Avoir le niveau requis pour se présenter à l’examen avec succès</w:t>
      </w:r>
    </w:p>
    <w:p>
      <w:pPr>
        <w:spacing w:lineRule="auto" w:line="240" w:after="0"/>
        <w:rPr>
          <w:b w:val="1"/>
          <w:color w:val="000000" w:themeColor="text1"/>
          <w:sz w:val="24"/>
          <w:szCs w:val="24"/>
        </w:rPr>
      </w:pPr>
    </w:p>
    <w:p>
      <w:pPr>
        <w:spacing w:lineRule="auto" w:line="240" w:after="0"/>
        <w:rPr>
          <w:b w:val="1"/>
          <w:color w:val="000000" w:themeColor="text1"/>
          <w:sz w:val="24"/>
          <w:szCs w:val="24"/>
        </w:rPr>
      </w:pPr>
      <w:r>
        <w:rPr>
          <w:b w:val="1"/>
          <w:color w:val="000000" w:themeColor="text1"/>
          <w:sz w:val="24"/>
          <w:szCs w:val="24"/>
        </w:rPr>
        <w:t xml:space="preserve">MOYENS TECHNIQUES ET PEDAGOGIQUES</w:t>
      </w:r>
    </w:p>
    <w:p>
      <w:pPr>
        <w:spacing w:lineRule="auto" w:line="240" w:after="0"/>
        <w:rPr>
          <w:b w:val="1"/>
          <w:color w:val="000000" w:themeColor="text1"/>
          <w:sz w:val="18"/>
          <w:szCs w:val="18"/>
        </w:rPr>
      </w:pPr>
    </w:p>
    <w:p>
      <w:pPr>
        <w:pStyle w:val="PO26"/>
        <w:numPr>
          <w:ilvl w:val="0"/>
          <w:numId w:val="10"/>
        </w:numPr>
        <w:spacing w:lineRule="auto" w:line="240" w:after="0"/>
        <w:rPr>
          <w:i w:val="1"/>
          <w:color w:val="000000" w:themeColor="text1"/>
          <w:sz w:val="24"/>
          <w:szCs w:val="24"/>
        </w:rPr>
      </w:pPr>
      <w:r>
        <w:rPr>
          <w:i w:val="1"/>
          <w:color w:val="000000" w:themeColor="text1"/>
          <w:sz w:val="24"/>
          <w:szCs w:val="24"/>
        </w:rPr>
        <w:t xml:space="preserve">QUALIFICATION DES INTERVENANTS </w:t>
      </w:r>
    </w:p>
    <w:p>
      <w:pPr>
        <w:spacing w:lineRule="auto" w:line="240" w:after="0"/>
        <w:ind w:left="708" w:firstLine="0"/>
        <w:rPr>
          <w:i w:val="1"/>
          <w:color w:val="000000" w:themeColor="text1"/>
          <w:sz w:val="18"/>
          <w:szCs w:val="18"/>
        </w:rPr>
      </w:pPr>
    </w:p>
    <w:p>
      <w:pPr>
        <w:spacing w:after="0"/>
        <w:ind w:left="708" w:firstLine="0"/>
        <w:rPr>
          <w:color w:val="404040" w:themeColor="text1" w:themeTint="BF"/>
          <w:sz w:val="20"/>
          <w:szCs w:val="20"/>
          <w:shd w:val="clear" w:color="000000" w:fill="FFFFFF"/>
          <w:rFonts w:ascii="Century Gothic" w:hAnsi="Century Gothic"/>
        </w:rPr>
      </w:pPr>
      <w:r>
        <w:rPr>
          <w:color w:val="404040" w:themeColor="text1" w:themeTint="BF"/>
          <w:sz w:val="20"/>
          <w:szCs w:val="20"/>
          <w:shd w:val="clear" w:color="000000" w:fill="FFFFFF"/>
          <w:rFonts w:ascii="Century Gothic" w:hAnsi="Century Gothic"/>
        </w:rPr>
        <w:t xml:space="preserve">Enseignant de la conduite et de la sécurité routière diplômé de la mention 2 roues et titulaire d’une </w:t>
      </w:r>
      <w:r>
        <w:rPr>
          <w:color w:val="404040" w:themeColor="text1" w:themeTint="BF"/>
          <w:sz w:val="20"/>
          <w:szCs w:val="20"/>
          <w:shd w:val="clear" w:color="000000" w:fill="FFFFFF"/>
          <w:rFonts w:ascii="Century Gothic" w:hAnsi="Century Gothic"/>
        </w:rPr>
        <w:t xml:space="preserve">autorisation d’enseigner en cours de validité.</w:t>
      </w:r>
    </w:p>
    <w:p>
      <w:pPr>
        <w:spacing w:after="0"/>
        <w:ind w:left="708" w:firstLine="0"/>
        <w:rPr>
          <w:sz w:val="20"/>
          <w:szCs w:val="20"/>
          <w:rFonts w:ascii="Century Gothic" w:hAnsi="Century Gothic"/>
        </w:rPr>
      </w:pPr>
    </w:p>
    <w:p>
      <w:pPr>
        <w:pStyle w:val="PO26"/>
        <w:numPr>
          <w:ilvl w:val="0"/>
          <w:numId w:val="10"/>
        </w:numPr>
        <w:spacing w:lineRule="auto" w:line="240" w:after="0"/>
        <w:rPr>
          <w:i w:val="1"/>
          <w:color w:val="000000" w:themeColor="text1"/>
          <w:sz w:val="24"/>
          <w:szCs w:val="24"/>
        </w:rPr>
      </w:pPr>
      <w:r>
        <w:rPr>
          <w:i w:val="1"/>
          <w:color w:val="000000" w:themeColor="text1"/>
          <w:sz w:val="24"/>
          <w:szCs w:val="24"/>
        </w:rPr>
        <w:t xml:space="preserve">MOYENS PEDAGOGIQUES ET TECHNIQUES </w:t>
      </w:r>
    </w:p>
    <w:p>
      <w:pPr>
        <w:spacing w:lineRule="auto" w:line="240" w:after="0"/>
        <w:ind w:left="360" w:firstLine="0"/>
        <w:rPr>
          <w:i w:val="1"/>
          <w:color w:val="000000" w:themeColor="text1"/>
          <w:sz w:val="18"/>
          <w:szCs w:val="18"/>
        </w:rPr>
      </w:pPr>
    </w:p>
    <w:p>
      <w:pPr>
        <w:pStyle w:val="PO26"/>
        <w:numPr>
          <w:ilvl w:val="1"/>
          <w:numId w:val="10"/>
        </w:numPr>
        <w:spacing w:after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Méthodes actives adaptées à la formation des adultes.</w:t>
      </w:r>
    </w:p>
    <w:p>
      <w:pPr>
        <w:pStyle w:val="PO26"/>
        <w:numPr>
          <w:ilvl w:val="1"/>
          <w:numId w:val="10"/>
        </w:numPr>
        <w:spacing w:after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Alternance de théorie et de pratique</w:t>
      </w:r>
    </w:p>
    <w:p>
      <w:pPr>
        <w:pStyle w:val="PO26"/>
        <w:numPr>
          <w:ilvl w:val="1"/>
          <w:numId w:val="10"/>
        </w:numPr>
        <w:spacing w:before="120" w:after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Salles de cours équipées de moyens multimédia.</w:t>
      </w:r>
    </w:p>
    <w:p>
      <w:pPr>
        <w:pStyle w:val="PO26"/>
        <w:numPr>
          <w:ilvl w:val="1"/>
          <w:numId w:val="10"/>
        </w:numPr>
        <w:spacing w:before="120" w:after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Véhicules adaptés à l’enseignement.</w:t>
      </w:r>
    </w:p>
    <w:p>
      <w:pPr>
        <w:pStyle w:val="PO26"/>
        <w:numPr>
          <w:ilvl w:val="1"/>
          <w:numId w:val="10"/>
        </w:numPr>
        <w:spacing w:before="120" w:after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Fiche de suivi et livret d’apprentissage.</w:t>
      </w:r>
    </w:p>
    <w:p>
      <w:pPr>
        <w:pStyle w:val="PO26"/>
        <w:numPr>
          <w:ilvl w:val="1"/>
          <w:numId w:val="10"/>
        </w:numPr>
        <w:spacing w:before="120" w:after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Fourniture de supports pédagogiques spécifiques</w:t>
      </w:r>
    </w:p>
    <w:p>
      <w:pPr>
        <w:pStyle w:val="PO26"/>
        <w:numPr>
          <w:ilvl w:val="1"/>
          <w:numId w:val="10"/>
        </w:numPr>
        <w:spacing w:before="120" w:after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Aire de maniabilité non ouverte à la circulation </w:t>
      </w:r>
    </w:p>
    <w:p>
      <w:pPr>
        <w:spacing w:before="120" w:after="0"/>
        <w:ind w:left="360" w:firstLine="0"/>
        <w:rPr>
          <w:color w:val="404040" w:themeColor="text1" w:themeTint="BF"/>
          <w:sz w:val="18"/>
          <w:szCs w:val="18"/>
          <w:rFonts w:ascii="Century Gothic" w:hAnsi="Century Gothic" w:cs="Arial"/>
        </w:rPr>
      </w:pPr>
    </w:p>
    <w:p>
      <w:pPr>
        <w:pStyle w:val="PO26"/>
        <w:numPr>
          <w:ilvl w:val="0"/>
          <w:numId w:val="10"/>
        </w:numPr>
        <w:spacing w:lineRule="auto" w:line="240" w:after="0"/>
        <w:rPr>
          <w:i w:val="1"/>
          <w:color w:val="000000" w:themeColor="text1"/>
          <w:sz w:val="24"/>
          <w:szCs w:val="24"/>
        </w:rPr>
      </w:pPr>
      <w:r>
        <w:rPr>
          <w:i w:val="1"/>
          <w:color w:val="000000" w:themeColor="text1"/>
          <w:sz w:val="24"/>
          <w:szCs w:val="24"/>
        </w:rPr>
        <w:t xml:space="preserve">EVALUATION DE LA FORMATION &amp; CONDITIONS DE REUSSITE</w:t>
      </w:r>
    </w:p>
    <w:p>
      <w:pPr>
        <w:pStyle w:val="PO26"/>
        <w:ind w:left="2124" w:firstLine="0"/>
        <w:rPr>
          <w:i w:val="1"/>
          <w:color w:val="000000" w:themeColor="text1"/>
          <w:sz w:val="18"/>
          <w:szCs w:val="18"/>
        </w:rPr>
      </w:pPr>
    </w:p>
    <w:p>
      <w:pPr>
        <w:pStyle w:val="PO26"/>
        <w:numPr>
          <w:ilvl w:val="0"/>
          <w:numId w:val="15"/>
        </w:numPr>
        <w:spacing w:after="0"/>
        <w:ind w:left="1428" w:firstLine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Feuilles de présence émargées par les stagiaires pour les formations s’inscrivant dans le </w:t>
      </w: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cadre de la formation professionnelle</w:t>
      </w:r>
    </w:p>
    <w:p>
      <w:pPr>
        <w:pStyle w:val="PO26"/>
        <w:numPr>
          <w:ilvl w:val="0"/>
          <w:numId w:val="15"/>
        </w:numPr>
        <w:spacing w:after="0"/>
        <w:ind w:left="1428" w:firstLine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Un livret d’apprentissage est utilisé pour suivre l’acquisition ou l’amélioration des </w:t>
      </w: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compétences en formation</w:t>
      </w:r>
    </w:p>
    <w:p>
      <w:pPr>
        <w:pStyle w:val="PO26"/>
        <w:numPr>
          <w:ilvl w:val="0"/>
          <w:numId w:val="15"/>
        </w:numPr>
        <w:spacing w:after="0"/>
        <w:ind w:left="1428" w:firstLine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Un questionnaire est utilisé pour mesurer la satisfaction globale des stagiaires sur </w:t>
      </w: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l’organisation, les qualités pédagogiques du formateur, les méthodes et supports utilisés…</w:t>
      </w:r>
    </w:p>
    <w:p>
      <w:pPr>
        <w:spacing w:after="0"/>
        <w:ind w:left="1068" w:firstLine="0"/>
        <w:rPr>
          <w:color w:val="404040" w:themeColor="text1" w:themeTint="BF"/>
          <w:sz w:val="18"/>
          <w:szCs w:val="18"/>
          <w:rFonts w:ascii="Century Gothic" w:hAnsi="Century Gothic" w:cs="Arial"/>
        </w:rPr>
      </w:pPr>
    </w:p>
    <w:p>
      <w:pPr>
        <w:spacing w:after="0"/>
        <w:ind w:left="1068" w:firstLine="0"/>
        <w:rPr>
          <w:color w:val="404040" w:themeColor="text1" w:themeTint="BF"/>
          <w:sz w:val="20"/>
          <w:szCs w:val="20"/>
          <w:rFonts w:ascii="Century Gothic" w:hAnsi="Century Gothic" w:cs="Arial"/>
        </w:rPr>
      </w:pPr>
      <w:r>
        <w:rPr>
          <w:i w:val="1"/>
          <w:color w:val="000000" w:themeColor="text1"/>
          <w:sz w:val="24"/>
          <w:szCs w:val="24"/>
        </w:rPr>
        <w:t xml:space="preserve">Conditions de réussite : </w:t>
      </w:r>
      <w:r>
        <w:rPr>
          <w:color w:val="404040" w:themeColor="text1" w:themeTint="BF"/>
          <w:sz w:val="20"/>
          <w:szCs w:val="20"/>
          <w:rFonts w:ascii="Century Gothic" w:hAnsi="Century Gothic" w:cs="Arial"/>
        </w:rPr>
        <w:t xml:space="preserve">satisfaire un examen blanc.</w:t>
      </w:r>
    </w:p>
    <w:p>
      <w:pPr>
        <w:spacing w:lineRule="auto" w:line="240" w:after="0"/>
        <w:rPr>
          <w:i w:val="1"/>
          <w:color w:val="000000" w:themeColor="text1"/>
          <w:sz w:val="18"/>
          <w:szCs w:val="18"/>
        </w:rPr>
      </w:pPr>
    </w:p>
    <w:p>
      <w:pPr>
        <w:pStyle w:val="PO26"/>
        <w:numPr>
          <w:ilvl w:val="0"/>
          <w:numId w:val="10"/>
        </w:numPr>
        <w:spacing w:lineRule="auto" w:line="240" w:after="0"/>
        <w:rPr>
          <w:i w:val="1"/>
          <w:color w:val="000000" w:themeColor="text1"/>
          <w:sz w:val="24"/>
          <w:szCs w:val="24"/>
        </w:rPr>
      </w:pPr>
      <w:r>
        <w:rPr>
          <w:i w:val="1"/>
          <w:color w:val="000000" w:themeColor="text1"/>
          <w:sz w:val="24"/>
          <w:szCs w:val="24"/>
        </w:rPr>
        <w:t xml:space="preserve">SANCTION DE LA FORMATION</w:t>
      </w:r>
    </w:p>
    <w:p>
      <w:pPr>
        <w:spacing w:lineRule="auto" w:line="240" w:after="0"/>
        <w:ind w:left="360" w:firstLine="0"/>
        <w:rPr>
          <w:i w:val="1"/>
          <w:color w:val="000000" w:themeColor="text1"/>
          <w:sz w:val="18"/>
          <w:szCs w:val="18"/>
        </w:rPr>
      </w:pPr>
    </w:p>
    <w:p>
      <w:pPr>
        <w:spacing w:lineRule="auto" w:line="240" w:after="0"/>
        <w:ind w:left="708" w:firstLine="0"/>
        <w:rPr>
          <w:color w:val="5A5B5E"/>
          <w:sz w:val="20"/>
          <w:szCs w:val="20"/>
          <w:rFonts w:ascii="Century Gothic" w:eastAsia="Times New Roman" w:hAnsi="Century Gothic" w:cs="Arial"/>
          <w:lang w:eastAsia="fr-FR"/>
        </w:rPr>
      </w:pPr>
      <w:r>
        <w:rPr>
          <w:color w:val="5A5B5E"/>
          <w:sz w:val="20"/>
          <w:szCs w:val="20"/>
          <w:rFonts w:ascii="Century Gothic" w:eastAsia="Times New Roman" w:hAnsi="Century Gothic" w:cs="Arial"/>
          <w:lang w:eastAsia="fr-FR"/>
        </w:rPr>
        <w:t xml:space="preserve">Examen et validation par l’Inspecteur du Permis de Conduire et de la Sécurité Routière en deux temps : </w:t>
      </w:r>
      <w:r>
        <w:rPr>
          <w:color w:val="5A5B5E"/>
          <w:sz w:val="20"/>
          <w:szCs w:val="20"/>
          <w:rFonts w:ascii="Century Gothic" w:eastAsia="Times New Roman" w:hAnsi="Century Gothic" w:cs="Arial"/>
          <w:lang w:eastAsia="fr-FR"/>
        </w:rPr>
        <w:t xml:space="preserve">examen plateau et examen circulation</w:t>
      </w:r>
    </w:p>
    <w:p>
      <w:pPr>
        <w:spacing w:lineRule="auto" w:line="240" w:after="0"/>
        <w:rPr>
          <w:i w:val="1"/>
          <w:color w:val="000000" w:themeColor="text1"/>
          <w:sz w:val="18"/>
          <w:szCs w:val="18"/>
        </w:rPr>
      </w:pPr>
    </w:p>
    <w:p>
      <w:pPr>
        <w:spacing w:lineRule="auto" w:line="240" w:after="0"/>
        <w:rPr>
          <w:b w:val="1"/>
          <w:color w:val="000000" w:themeColor="text1"/>
          <w:sz w:val="24"/>
          <w:szCs w:val="24"/>
        </w:rPr>
      </w:pPr>
      <w:r>
        <w:rPr>
          <w:b w:val="1"/>
          <w:color w:val="000000" w:themeColor="text1"/>
          <w:sz w:val="24"/>
          <w:szCs w:val="24"/>
        </w:rPr>
        <w:t xml:space="preserve">DUREE DE LA FORMATION ET MODALITES D’ORGANISATION</w:t>
      </w:r>
    </w:p>
    <w:p>
      <w:pPr>
        <w:spacing w:lineRule="auto" w:line="240" w:after="0"/>
        <w:rPr>
          <w:i w:val="1"/>
          <w:sz w:val="18"/>
          <w:szCs w:val="18"/>
          <w:rFonts w:ascii="Century Gothic" w:hAnsi="Century Gothic"/>
        </w:rPr>
      </w:pPr>
    </w:p>
    <w:p>
      <w:pPr>
        <w:spacing w:lineRule="auto" w:line="240" w:after="0"/>
        <w:rPr>
          <w:i w:val="1"/>
          <w:sz w:val="20"/>
          <w:szCs w:val="20"/>
          <w:rFonts w:ascii="Century Gothic" w:hAnsi="Century Gothic"/>
        </w:rPr>
      </w:pPr>
      <w:r>
        <w:rPr>
          <w:i w:val="1"/>
          <w:sz w:val="20"/>
          <w:szCs w:val="20"/>
          <w:rFonts w:ascii="Century Gothic" w:hAnsi="Century Gothic"/>
        </w:rPr>
        <w:t xml:space="preserve">20 heures de conduite minimum</w:t>
      </w:r>
    </w:p>
    <w:p>
      <w:pPr>
        <w:spacing w:lineRule="auto" w:line="240" w:after="0"/>
        <w:rPr>
          <w:i w:val="1"/>
          <w:sz w:val="18"/>
          <w:szCs w:val="18"/>
          <w:rFonts w:ascii="Century Gothic" w:hAnsi="Century Gothic"/>
        </w:rPr>
      </w:pPr>
    </w:p>
    <w:p>
      <w:pPr>
        <w:spacing w:lineRule="auto" w:line="240" w:after="0"/>
        <w:rPr>
          <w:i w:val="1"/>
          <w:sz w:val="18"/>
          <w:szCs w:val="18"/>
          <w:rFonts w:ascii="Century Gothic" w:hAnsi="Century Gothic"/>
          <w:lang w:val="fr-FR"/>
        </w:rPr>
      </w:pPr>
      <w:r>
        <w:rPr>
          <w:b w:val="1"/>
          <w:color w:val="000000" w:themeColor="text1"/>
          <w:sz w:val="24"/>
          <w:szCs w:val="24"/>
        </w:rPr>
        <w:t xml:space="preserve">PRIX DE LA FORMATION</w:t>
      </w:r>
      <w:r>
        <w:rPr>
          <w:rFonts w:ascii="Century Gothic" w:hAnsi="Century Gothic"/>
        </w:rPr>
        <w:t xml:space="preserve"> </w:t>
      </w:r>
    </w:p>
    <w:p>
      <w:pPr>
        <w:spacing w:lineRule="auto" w:line="240" w:after="0"/>
        <w:rPr>
          <w:rFonts w:ascii="Century Gothic" w:hAnsi="Century Gothic"/>
        </w:rPr>
      </w:pPr>
      <w:r>
        <w:rPr>
          <w:i w:val="1"/>
          <w:sz w:val="18"/>
          <w:szCs w:val="18"/>
          <w:rFonts w:ascii="Century Gothic" w:hAnsi="Century Gothic"/>
          <w:lang w:val="fr-FR"/>
        </w:rPr>
        <w:t xml:space="preserve">Nous consulter</w:t>
      </w:r>
    </w:p>
    <w:p>
      <w:pPr>
        <w:spacing w:after="0"/>
        <w:rPr>
          <w:i w:val="1"/>
          <w:sz w:val="18"/>
          <w:szCs w:val="18"/>
          <w:rFonts w:ascii="Century Gothic" w:hAnsi="Century Gothic"/>
        </w:rPr>
      </w:pPr>
    </w:p>
    <w:p>
      <w:pPr>
        <w:spacing w:lineRule="auto" w:line="240" w:after="0"/>
        <w:rPr>
          <w:color w:val="C00000"/>
          <w:sz w:val="18"/>
          <w:szCs w:val="18"/>
          <w:rFonts w:cs="Arial"/>
        </w:rPr>
      </w:pPr>
      <w:r>
        <w:rPr>
          <w:b w:val="1"/>
          <w:color w:val="000000" w:themeColor="text1"/>
          <w:sz w:val="24"/>
          <w:szCs w:val="24"/>
        </w:rPr>
        <w:t xml:space="preserve">DATE(S) : </w:t>
      </w:r>
    </w:p>
    <w:p>
      <w:pPr>
        <w:spacing w:after="0"/>
        <w:rPr>
          <w:i w:val="1"/>
          <w:sz w:val="18"/>
          <w:szCs w:val="18"/>
          <w:rFonts w:ascii="Century Gothic" w:hAnsi="Century Gothic"/>
        </w:rPr>
      </w:pPr>
    </w:p>
    <w:p>
      <w:pPr>
        <w:spacing w:after="0"/>
        <w:rPr>
          <w:rFonts w:ascii="Century Gothic" w:hAnsi="Century Gothic"/>
        </w:rPr>
      </w:pPr>
      <w:r>
        <w:rPr>
          <w:i w:val="1"/>
          <w:sz w:val="18"/>
          <w:szCs w:val="18"/>
          <w:rFonts w:ascii="Century Gothic" w:hAnsi="Century Gothic"/>
        </w:rPr>
        <w:t xml:space="preserve">Nous consulter</w:t>
      </w:r>
    </w:p>
    <w:p>
      <w:pPr>
        <w:spacing w:lineRule="auto" w:line="240" w:after="0"/>
        <w:rPr>
          <w:b w:val="1"/>
          <w:sz w:val="18"/>
          <w:szCs w:val="18"/>
          <w:rFonts w:ascii="Century Gothic" w:hAnsi="Century Gothic"/>
        </w:rPr>
      </w:pPr>
    </w:p>
    <w:p>
      <w:pPr>
        <w:spacing w:lineRule="auto" w:line="240" w:after="0"/>
        <w:rPr>
          <w:b w:val="1"/>
          <w:sz w:val="18"/>
          <w:szCs w:val="18"/>
          <w:rFonts w:ascii="Century Gothic" w:hAnsi="Century Gothic"/>
        </w:rPr>
      </w:pPr>
      <w:r>
        <w:rPr>
          <w:b w:val="1"/>
          <w:sz w:val="18"/>
          <w:szCs w:val="18"/>
          <w:rFonts w:ascii="Century Gothic" w:hAnsi="Century Gothic"/>
        </w:rPr>
        <w:t xml:space="preserve">INFORMATION HANDICAP </w:t>
      </w:r>
    </w:p>
    <w:p>
      <w:pPr>
        <w:spacing w:lineRule="auto" w:line="240" w:after="0"/>
        <w:rPr>
          <w:b w:val="1"/>
          <w:sz w:val="18"/>
          <w:szCs w:val="18"/>
          <w:rFonts w:ascii="Century Gothic" w:hAnsi="Century Gothic"/>
        </w:rPr>
      </w:pPr>
    </w:p>
    <w:p>
      <w:pPr>
        <w:spacing w:lineRule="auto" w:line="240" w:after="0"/>
        <w:rPr>
          <w:color w:val="FF0000"/>
          <w:sz w:val="20"/>
          <w:szCs w:val="20"/>
          <w:rFonts w:ascii="Century Gothic" w:hAnsi="Century Gothic" w:cs="Arial"/>
        </w:rPr>
      </w:pPr>
      <w:r>
        <w:rPr>
          <w:sz w:val="20"/>
          <w:szCs w:val="20"/>
          <w:rFonts w:ascii="Century Gothic" w:hAnsi="Century Gothic" w:cs="Arial"/>
        </w:rPr>
        <w:t xml:space="preserve">Chaque situation de handicap étant unique, nous vous demandons de préciser à l’inscription votre handicap. </w:t>
      </w:r>
      <w:r>
        <w:rPr>
          <w:sz w:val="20"/>
          <w:szCs w:val="20"/>
          <w:rFonts w:ascii="Century Gothic" w:hAnsi="Century Gothic" w:cs="Arial"/>
        </w:rPr>
        <w:t xml:space="preserve">Nous pourrons ainsi confirmer l’ensemble des possibilités d’accueil et de mise en œuvre de la formation. Pour </w:t>
      </w:r>
      <w:r>
        <w:rPr>
          <w:sz w:val="20"/>
          <w:szCs w:val="20"/>
          <w:rFonts w:ascii="Century Gothic" w:hAnsi="Century Gothic" w:cs="Arial"/>
        </w:rPr>
        <w:t xml:space="preserve">toutes informations complémentaires, vous pouvez contacter </w:t>
      </w:r>
      <w:r>
        <w:rPr>
          <w:color w:val="FF0000"/>
          <w:sz w:val="20"/>
          <w:szCs w:val="20"/>
          <w:rFonts w:ascii="Century Gothic" w:hAnsi="Century Gothic" w:cs="Arial"/>
        </w:rPr>
        <w:t>https://www.automobile.ceremh.org/</w:t>
      </w:r>
    </w:p>
    <w:p>
      <w:pPr>
        <w:spacing w:lineRule="auto" w:line="240" w:after="0"/>
        <w:rPr>
          <w:sz w:val="18"/>
          <w:szCs w:val="18"/>
          <w:rFonts w:ascii="Century Gothic" w:hAnsi="Century Gothic"/>
        </w:rPr>
      </w:pPr>
    </w:p>
    <w:sectPr>
      <w15:footnoteColumns w:val="1"/>
      <w:headerReference w:type="default" r:id="rId5"/>
      <w:pgSz w:w="11906" w:h="16838"/>
      <w:pgMar w:top="720" w:left="720" w:bottom="720" w:right="72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"/>
    <w:family w:val="swiss"/>
    <w:pitch w:val="variable"/>
    <w:sig w:usb0="e4002eff" w:usb1="c000247b" w:usb2="00000009" w:usb3="00000000" w:csb0="000001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155"/>
      <w:rPr/>
    </w:pPr>
    <w:r>
      <w:rPr/>
      <w:t xml:space="preserve">COORDONNEES AUTO ECOLE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tab"/>
      <w:pPr>
        <w:ind w:left="36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08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80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52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24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396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468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40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120" w:hanging="360"/>
        <w:rPr/>
      </w:pPr>
      <w:rPr>
        <w:rFonts w:ascii="Wingdings" w:hAnsi="Wingdings" w:hint="default"/>
      </w:rPr>
      <w:lvlText w:val="§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2">
    <w:multiLevelType w:val="hybridMultilevel"/>
    <w:nsid w:val="2F000002"/>
    <w:tmpl w:val="1F000C5F"/>
    <w:lvl w:ilvl="0">
      <w:lvlJc w:val="left"/>
      <w:numFmt w:val="bullet"/>
      <w:start w:val="1"/>
      <w:suff w:val="tab"/>
      <w:pPr>
        <w:ind w:left="720" w:hanging="360"/>
        <w:rPr/>
      </w:pPr>
      <w:rPr>
        <w:color w:val="A6CE39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3">
    <w:multiLevelType w:val="hybridMultilevel"/>
    <w:nsid w:val="2F000003"/>
    <w:tmpl w:val="1F0033C2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4">
    <w:multiLevelType w:val="hybridMultilevel"/>
    <w:nsid w:val="2F000004"/>
    <w:tmpl w:val="1F002570"/>
    <w:lvl w:ilvl="0">
      <w:lvlJc w:val="left"/>
      <w:numFmt w:val="bullet"/>
      <w:start w:val="1"/>
      <w:suff w:val="tab"/>
      <w:pPr>
        <w:ind w:left="720" w:hanging="360"/>
        <w:rPr/>
      </w:pPr>
      <w:rPr>
        <w:color w:val="A6CE39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5">
    <w:multiLevelType w:val="hybridMultilevel"/>
    <w:nsid w:val="2F000005"/>
    <w:tmpl w:val="1F001EB6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6">
    <w:multiLevelType w:val="hybridMultilevel"/>
    <w:nsid w:val="2F000006"/>
    <w:tmpl w:val="1F00166B"/>
    <w:lvl w:ilvl="0">
      <w:lvlJc w:val="left"/>
      <w:numFmt w:val="bullet"/>
      <w:start w:val="1"/>
      <w:suff w:val="tab"/>
      <w:pPr>
        <w:ind w:left="720" w:hanging="360"/>
        <w:rPr/>
      </w:pPr>
      <w:rPr>
        <w:rFonts w:ascii="Courier New" w:hAnsi="Courier New" w:cs="Courier New" w:hint="default"/>
      </w:rPr>
      <w:lvlText w:val="o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7">
    <w:multiLevelType w:val="hybridMultilevel"/>
    <w:nsid w:val="2F000007"/>
    <w:tmpl w:val="1F003957"/>
    <w:lvl w:ilvl="0">
      <w:lvlJc w:val="left"/>
      <w:numFmt w:val="bullet"/>
      <w:start w:val="1"/>
      <w:suff w:val="tab"/>
      <w:pPr>
        <w:ind w:left="720" w:hanging="360"/>
        <w:rPr/>
      </w:pPr>
      <w:rPr>
        <w:color w:val="A6CE39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8">
    <w:multiLevelType w:val="hybridMultilevel"/>
    <w:nsid w:val="2F000008"/>
    <w:tmpl w:val="1F0034A9"/>
    <w:lvl w:ilvl="0">
      <w:lvlJc w:val="left"/>
      <w:numFmt w:val="bullet"/>
      <w:start w:val="1"/>
      <w:suff w:val="tab"/>
      <w:pPr>
        <w:ind w:left="720" w:hanging="360"/>
        <w:rPr/>
      </w:pPr>
      <w:rPr>
        <w:color w:val="A6CE39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9">
    <w:multiLevelType w:val="hybridMultilevel"/>
    <w:nsid w:val="2F000009"/>
    <w:tmpl w:val="1F002FC8"/>
    <w:lvl w:ilvl="0">
      <w:lvlJc w:val="left"/>
      <w:numFmt w:val="bullet"/>
      <w:start w:val="1"/>
      <w:suff w:val="tab"/>
      <w:pPr>
        <w:ind w:left="720" w:hanging="360"/>
        <w:rPr/>
      </w:pPr>
      <w:rPr>
        <w:color w:val="A6CE39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0">
    <w:multiLevelType w:val="hybridMultilevel"/>
    <w:nsid w:val="2F00000A"/>
    <w:tmpl w:val="1F000B24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1">
    <w:multiLevelType w:val="hybridMultilevel"/>
    <w:nsid w:val="2F00000B"/>
    <w:tmpl w:val="1F0036F8"/>
    <w:lvl w:ilvl="0">
      <w:lvlJc w:val="left"/>
      <w:numFmt w:val="bullet"/>
      <w:start w:val="1"/>
      <w:suff w:val="tab"/>
      <w:pPr>
        <w:ind w:left="720" w:hanging="360"/>
        <w:rPr/>
      </w:pPr>
      <w:rPr>
        <w:color w:val="A6CE39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2">
    <w:multiLevelType w:val="hybridMultilevel"/>
    <w:nsid w:val="2F00000C"/>
    <w:tmpl w:val="1F002D78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3">
    <w:multiLevelType w:val="hybridMultilevel"/>
    <w:nsid w:val="2F00000D"/>
    <w:tmpl w:val="1F0020DD"/>
    <w:lvl w:ilvl="0">
      <w:lvlJc w:val="left"/>
      <w:numFmt w:val="bullet"/>
      <w:start w:val="1"/>
      <w:suff w:val="tab"/>
      <w:pPr>
        <w:ind w:left="720" w:hanging="360"/>
        <w:rPr/>
      </w:pPr>
      <w:rPr>
        <w:color w:val="A6CE39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4">
    <w:multiLevelType w:val="hybridMultilevel"/>
    <w:nsid w:val="2F00000E"/>
    <w:tmpl w:val="1F001374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fr-FR"/>
      </w:rPr>
    </w:rPrDefault>
  </w:docDefaults>
  <w:style w:default="1" w:styleId="PO1" w:type="paragraph">
    <w:name w:val="Normal"/>
    <w:qFormat/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5" w:type="paragraph">
    <w:name w:val="No Spacing"/>
    <w:qFormat/>
    <w:uiPriority w:val="1"/>
    <w:pPr>
      <w:spacing w:lineRule="auto" w:line="240" w:after="0"/>
      <w:rPr/>
    </w:pPr>
    <w:rPr>
      <w:sz w:val="24"/>
      <w:szCs w:val="24"/>
      <w:rFonts w:ascii="Times New Roman" w:eastAsia="Times New Roman" w:hAnsi="Times New Roman" w:cs="Times New Roman"/>
      <w:lang w:eastAsia="fr-FR"/>
    </w:rPr>
  </w:style>
  <w:style w:styleId="PO20" w:type="character">
    <w:name w:val="Strong"/>
    <w:basedOn w:val="PO2"/>
    <w:qFormat/>
    <w:uiPriority w:val="22"/>
    <w:rPr>
      <w:b w:val="1"/>
    </w:rPr>
  </w:style>
  <w:style w:styleId="PO26" w:type="paragraph">
    <w:name w:val="List Paragraph"/>
    <w:basedOn w:val="PO1"/>
    <w:qFormat/>
    <w:uiPriority w:val="34"/>
    <w:pPr>
      <w:contextualSpacing w:val="1"/>
      <w:ind w:left="720" w:firstLine="0"/>
      <w:rPr/>
    </w:pPr>
    <w:rPr/>
  </w:style>
  <w:style w:styleId="PO151" w:type="paragraph">
    <w:name w:val="Balloon Text"/>
    <w:basedOn w:val="PO1"/>
    <w:link w:val="PO152"/>
    <w:uiPriority w:val="99"/>
    <w:semiHidden/>
    <w:unhideWhenUsed/>
    <w:pPr>
      <w:spacing w:lineRule="auto" w:line="240" w:after="0"/>
      <w:rPr/>
    </w:pPr>
    <w:rPr>
      <w:sz w:val="18"/>
      <w:szCs w:val="18"/>
      <w:rFonts w:ascii="Segoe UI" w:hAnsi="Segoe UI" w:cs="Segoe UI"/>
    </w:rPr>
  </w:style>
  <w:style w:customStyle="1" w:styleId="PO152" w:type="character">
    <w:name w:val="Texte de bulles Car"/>
    <w:basedOn w:val="PO2"/>
    <w:link w:val="PO151"/>
    <w:uiPriority w:val="99"/>
    <w:semiHidden/>
    <w:rPr>
      <w:sz w:val="18"/>
      <w:szCs w:val="18"/>
      <w:rFonts w:ascii="Segoe UI" w:hAnsi="Segoe UI" w:cs="Segoe UI"/>
    </w:rPr>
  </w:style>
  <w:style w:styleId="PO153" w:type="character">
    <w:name w:val="Hyperlink"/>
    <w:basedOn w:val="PO2"/>
    <w:uiPriority w:val="99"/>
    <w:unhideWhenUsed/>
    <w:rPr>
      <w:color w:val="0563C1" w:themeColor="hyperlink"/>
      <w:u w:val="single"/>
    </w:rPr>
  </w:style>
  <w:style w:customStyle="1" w:styleId="PO154" w:type="character">
    <w:name w:val="apple-converted-space"/>
    <w:basedOn w:val="PO2"/>
  </w:style>
  <w:style w:styleId="PO155" w:type="paragraph">
    <w:name w:val="header"/>
    <w:basedOn w:val="PO1"/>
    <w:link w:val="PO156"/>
    <w:uiPriority w:val="99"/>
    <w:unhideWhenUsed/>
    <w:pPr>
      <w:spacing w:lineRule="auto" w:line="240" w:after="0"/>
      <w:tabs>
        <w:tab w:val="center" w:pos="4536"/>
        <w:tab w:val="right" w:pos="9072"/>
      </w:tabs>
      <w:rPr/>
    </w:pPr>
    <w:rPr/>
  </w:style>
  <w:style w:customStyle="1" w:styleId="PO156" w:type="character">
    <w:name w:val="En-tête Car"/>
    <w:basedOn w:val="PO2"/>
    <w:link w:val="PO155"/>
    <w:uiPriority w:val="99"/>
  </w:style>
  <w:style w:styleId="PO157" w:type="paragraph">
    <w:name w:val="footer"/>
    <w:basedOn w:val="PO1"/>
    <w:link w:val="PO158"/>
    <w:uiPriority w:val="99"/>
    <w:unhideWhenUsed/>
    <w:pPr>
      <w:spacing w:lineRule="auto" w:line="240" w:after="0"/>
      <w:tabs>
        <w:tab w:val="center" w:pos="4536"/>
        <w:tab w:val="right" w:pos="9072"/>
      </w:tabs>
      <w:rPr/>
    </w:pPr>
    <w:rPr/>
  </w:style>
  <w:style w:customStyle="1" w:styleId="PO158" w:type="character">
    <w:name w:val="Pied de page Car"/>
    <w:basedOn w:val="PO2"/>
    <w:link w:val="PO15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20</Lines>
  <LinksUpToDate>false</LinksUpToDate>
  <Pages>2</Pages>
  <Paragraphs>5</Paragraphs>
  <Words>454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Alexis LEGALLEU</dc:creator>
  <cp:lastModifiedBy>auto ecole sd</cp:lastModifiedBy>
  <cp:version>9.103.83.44230</cp:version>
  <dcterms:modified xsi:type="dcterms:W3CDTF">2021-06-09T14:30:00Z</dcterms:modified>
</cp:coreProperties>
</file>