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99AC" w14:textId="0E589659" w:rsidR="002D5F0F" w:rsidRDefault="002D5F0F" w:rsidP="000F5E8B">
      <w:pPr>
        <w:jc w:val="center"/>
        <w:rPr>
          <w:b/>
          <w:bCs/>
          <w:i/>
          <w:iCs/>
          <w:color w:val="1F4E79" w:themeColor="accent5" w:themeShade="8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3C04848" wp14:editId="73FC62B7">
            <wp:extent cx="7748270" cy="1932278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996" cy="196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8A34E" w14:textId="7E88D765" w:rsidR="000F5E8B" w:rsidRPr="000F5E8B" w:rsidRDefault="000F5E8B" w:rsidP="000F5E8B">
      <w:pPr>
        <w:jc w:val="center"/>
        <w:rPr>
          <w:b/>
          <w:bCs/>
          <w:i/>
          <w:iCs/>
          <w:color w:val="1F4E79" w:themeColor="accent5" w:themeShade="80"/>
          <w:sz w:val="32"/>
          <w:szCs w:val="32"/>
          <w:u w:val="single"/>
        </w:rPr>
      </w:pPr>
      <w:r w:rsidRPr="000F5E8B">
        <w:rPr>
          <w:b/>
          <w:bCs/>
          <w:i/>
          <w:iCs/>
          <w:color w:val="1F4E79" w:themeColor="accent5" w:themeShade="80"/>
          <w:sz w:val="32"/>
          <w:szCs w:val="32"/>
          <w:u w:val="single"/>
        </w:rPr>
        <w:t>Évaluation Initiale d’aptitude aux formations deux-roues</w:t>
      </w:r>
      <w:r>
        <w:rPr>
          <w:b/>
          <w:bCs/>
          <w:i/>
          <w:iCs/>
          <w:color w:val="1F4E79" w:themeColor="accent5" w:themeShade="80"/>
          <w:sz w:val="32"/>
          <w:szCs w:val="32"/>
          <w:u w:val="single"/>
        </w:rPr>
        <w:t> :</w:t>
      </w:r>
    </w:p>
    <w:p w14:paraId="126F1256" w14:textId="181DE717" w:rsidR="000F5E8B" w:rsidRDefault="000F5E8B" w:rsidP="000F5E8B">
      <w:r>
        <w:t>(Permis A1 et A2) SUR véhicule</w:t>
      </w:r>
    </w:p>
    <w:p w14:paraId="28A6F3F7" w14:textId="3D241D3D" w:rsidR="000F5E8B" w:rsidRDefault="000F5E8B" w:rsidP="000F5E8B">
      <w:r>
        <w:t>OBJECTIFS PROFESSIONNELS</w:t>
      </w:r>
    </w:p>
    <w:p w14:paraId="5828B926" w14:textId="355F00A5" w:rsidR="000F5E8B" w:rsidRDefault="000F5E8B" w:rsidP="000F5E8B">
      <w:r>
        <w:t>Être capable d’évaluer le niveau d’une personne à la conduite d’un véhicule de catégorie A ou A1 ;</w:t>
      </w:r>
    </w:p>
    <w:p w14:paraId="2D53BC26" w14:textId="77777777" w:rsidR="000F5E8B" w:rsidRDefault="000F5E8B" w:rsidP="000F5E8B">
      <w:r>
        <w:t xml:space="preserve">Être capable de déterminer le nombre d’heures de formation nécessaires ; </w:t>
      </w:r>
    </w:p>
    <w:p w14:paraId="656D1AA8" w14:textId="54289EC0" w:rsidR="000F5E8B" w:rsidRDefault="000F5E8B" w:rsidP="000F5E8B">
      <w:r>
        <w:t>Être capable de répondre à l’obligation réglementaire des articles L213-2 et R213-3 du Code de la Route.</w:t>
      </w:r>
    </w:p>
    <w:p w14:paraId="25A48CA7" w14:textId="77777777" w:rsidR="000F5E8B" w:rsidRDefault="000F5E8B" w:rsidP="000F5E8B">
      <w:r>
        <w:t>PUBLIC CONCERNE ET PRE-REQUIS</w:t>
      </w:r>
    </w:p>
    <w:p w14:paraId="34B4B28B" w14:textId="77777777" w:rsidR="000F5E8B" w:rsidRDefault="000F5E8B" w:rsidP="000F5E8B">
      <w:r>
        <w:t>• Toute personne souhaitant conduire un véhicule entrant dans la catégorie A ou A1,</w:t>
      </w:r>
    </w:p>
    <w:p w14:paraId="13324A1A" w14:textId="77777777" w:rsidR="000F5E8B" w:rsidRDefault="000F5E8B" w:rsidP="000F5E8B">
      <w:r>
        <w:t>• Cette évaluation est obligatoire pour toute personne âgée de :</w:t>
      </w:r>
    </w:p>
    <w:p w14:paraId="0B51857D" w14:textId="77777777" w:rsidR="000F5E8B" w:rsidRDefault="000F5E8B" w:rsidP="000F5E8B">
      <w:proofErr w:type="gramStart"/>
      <w:r>
        <w:t>o</w:t>
      </w:r>
      <w:proofErr w:type="gramEnd"/>
      <w:r>
        <w:t xml:space="preserve"> Au moins 16 ans, souhaitant débuter une formation A1,</w:t>
      </w:r>
    </w:p>
    <w:p w14:paraId="517ACF2C" w14:textId="77777777" w:rsidR="000F5E8B" w:rsidRDefault="000F5E8B" w:rsidP="000F5E8B">
      <w:proofErr w:type="gramStart"/>
      <w:r>
        <w:t>o</w:t>
      </w:r>
      <w:proofErr w:type="gramEnd"/>
      <w:r>
        <w:t xml:space="preserve"> Au moins 18 ans, souhaitant débuter une formation A2,</w:t>
      </w:r>
    </w:p>
    <w:p w14:paraId="68592ECC" w14:textId="4BF28F47" w:rsidR="000F5E8B" w:rsidRDefault="000F5E8B" w:rsidP="000F5E8B">
      <w:r>
        <w:t>• Accessibilité aux personnes handicapées : les personnes en situation de handicap peuvent avoir des besoins spécifiques à la formation n’hésitez pas à nous contacter pour en discuter.</w:t>
      </w:r>
    </w:p>
    <w:p w14:paraId="40653C79" w14:textId="77777777" w:rsidR="000F5E8B" w:rsidRDefault="000F5E8B" w:rsidP="000F5E8B">
      <w:r>
        <w:t>AVERTISSEMENT</w:t>
      </w:r>
    </w:p>
    <w:p w14:paraId="097CA521" w14:textId="54C80DF4" w:rsidR="000F5E8B" w:rsidRDefault="000F5E8B" w:rsidP="000F5E8B">
      <w:r>
        <w:t>• Selon les articles R213-2 et R213-3 du Code de la Route, l'évaluation du niveau du candidat avant l'entrée en formation est obligatoire, tout comme le nombre prévisionnel d'heures de formation devant être précisé dans le contrat.</w:t>
      </w:r>
    </w:p>
    <w:p w14:paraId="0DD79BB6" w14:textId="77777777" w:rsidR="000F5E8B" w:rsidRDefault="000F5E8B" w:rsidP="000F5E8B">
      <w:r>
        <w:t>MODALITES ET DELAI D’ACCES</w:t>
      </w:r>
    </w:p>
    <w:p w14:paraId="237D5BDA" w14:textId="77777777" w:rsidR="000F5E8B" w:rsidRDefault="000F5E8B" w:rsidP="000F5E8B">
      <w:r>
        <w:t>• Avoir satisfait aux prérequis,</w:t>
      </w:r>
    </w:p>
    <w:p w14:paraId="07E3121F" w14:textId="19CC36AA" w:rsidR="000F5E8B" w:rsidRDefault="000F5E8B" w:rsidP="000F5E8B">
      <w:r>
        <w:t>• 14 jours à compter de la demande de renseignement du bénéficiaire sous réserve d’avoir une réponse favorable du financeur et sous réserve de disponibilité.</w:t>
      </w:r>
    </w:p>
    <w:p w14:paraId="2D3AEAAE" w14:textId="77777777" w:rsidR="000F5E8B" w:rsidRDefault="000F5E8B" w:rsidP="000F5E8B">
      <w:r>
        <w:t>MOYENS HUMAINS</w:t>
      </w:r>
    </w:p>
    <w:p w14:paraId="54D786C9" w14:textId="737D1B74" w:rsidR="000F5E8B" w:rsidRDefault="000F5E8B" w:rsidP="000F5E8B">
      <w:r>
        <w:t>• Enseignants titulaires du Titre professionnel « Enseignant de la Conduite et de la Sécurité routière » du CCS « 2 roues » ou d’un diplôme admis en équivalence et de l’Autorisation d’Enseigner en cours de validité.</w:t>
      </w:r>
    </w:p>
    <w:p w14:paraId="6B5AA31C" w14:textId="77777777" w:rsidR="000F5E8B" w:rsidRDefault="000F5E8B" w:rsidP="000F5E8B">
      <w:r>
        <w:t>• Personne en charge des relations avec le stagiaire : Nous contacter.</w:t>
      </w:r>
    </w:p>
    <w:p w14:paraId="0F305E10" w14:textId="77777777" w:rsidR="000F5E8B" w:rsidRDefault="000F5E8B" w:rsidP="000F5E8B">
      <w:r>
        <w:t>MOYENS D’EVALUATION</w:t>
      </w:r>
    </w:p>
    <w:p w14:paraId="73BAB3C2" w14:textId="219338EA" w:rsidR="000F5E8B" w:rsidRDefault="000F5E8B" w:rsidP="000F5E8B">
      <w:r>
        <w:t>• Evaluation réalisée par un enseignant de la conduite et de la sécurité routière avec un véhicule moto école, sur piste.</w:t>
      </w:r>
    </w:p>
    <w:p w14:paraId="5C8EFBDB" w14:textId="77777777" w:rsidR="000F5E8B" w:rsidRDefault="000F5E8B" w:rsidP="000F5E8B">
      <w:r>
        <w:t>• Fiche d’évaluation initiale « moto ».</w:t>
      </w:r>
    </w:p>
    <w:p w14:paraId="7460ED6D" w14:textId="77777777" w:rsidR="000F5E8B" w:rsidRDefault="000F5E8B" w:rsidP="000F5E8B">
      <w:r>
        <w:t>• Supports pédagogiques remis aux stagiaires : Nous contacter.</w:t>
      </w:r>
    </w:p>
    <w:p w14:paraId="45816BE1" w14:textId="77777777" w:rsidR="000F5E8B" w:rsidRDefault="000F5E8B" w:rsidP="000F5E8B">
      <w:r>
        <w:t>Évaluation Initiale d’aptitude aux formations deux-roues</w:t>
      </w:r>
    </w:p>
    <w:p w14:paraId="11146531" w14:textId="77777777" w:rsidR="000F5E8B" w:rsidRDefault="000F5E8B" w:rsidP="000F5E8B">
      <w:r>
        <w:t>(Permis A1 et A2) SUR véhicule</w:t>
      </w:r>
    </w:p>
    <w:p w14:paraId="567AC318" w14:textId="77777777" w:rsidR="000F5E8B" w:rsidRDefault="000F5E8B" w:rsidP="000F5E8B">
      <w:r>
        <w:t>SECURITE ROUTIERE</w:t>
      </w:r>
    </w:p>
    <w:p w14:paraId="3E9B55B2" w14:textId="77777777" w:rsidR="000F5E8B" w:rsidRDefault="000F5E8B" w:rsidP="000F5E8B">
      <w:r>
        <w:t>Evaluation Initiale d’aptitude aux formations deux-roues (permis A1 et A2) sur véhicule</w:t>
      </w:r>
    </w:p>
    <w:p w14:paraId="4ADC2F39" w14:textId="77777777" w:rsidR="000F5E8B" w:rsidRDefault="000F5E8B" w:rsidP="000F5E8B">
      <w:r>
        <w:t>THEMES D’EVALUATION</w:t>
      </w:r>
    </w:p>
    <w:p w14:paraId="7C0C693B" w14:textId="77777777" w:rsidR="000F5E8B" w:rsidRDefault="000F5E8B" w:rsidP="000F5E8B">
      <w:r>
        <w:t>• Évaluer son niveau :</w:t>
      </w:r>
    </w:p>
    <w:p w14:paraId="032E003D" w14:textId="77777777" w:rsidR="000F5E8B" w:rsidRDefault="000F5E8B" w:rsidP="000F5E8B">
      <w:proofErr w:type="gramStart"/>
      <w:r>
        <w:t>o</w:t>
      </w:r>
      <w:proofErr w:type="gramEnd"/>
      <w:r>
        <w:t xml:space="preserve"> d’expérience en conduite,</w:t>
      </w:r>
    </w:p>
    <w:p w14:paraId="16CBC4C2" w14:textId="77777777" w:rsidR="000F5E8B" w:rsidRDefault="000F5E8B" w:rsidP="000F5E8B">
      <w:proofErr w:type="gramStart"/>
      <w:r>
        <w:t>o</w:t>
      </w:r>
      <w:proofErr w:type="gramEnd"/>
      <w:r>
        <w:t xml:space="preserve"> de motivation,</w:t>
      </w:r>
    </w:p>
    <w:p w14:paraId="2247FA7B" w14:textId="77777777" w:rsidR="000F5E8B" w:rsidRDefault="000F5E8B" w:rsidP="000F5E8B">
      <w:proofErr w:type="gramStart"/>
      <w:r>
        <w:t>o</w:t>
      </w:r>
      <w:proofErr w:type="gramEnd"/>
      <w:r>
        <w:t xml:space="preserve"> de connaissance des organes de la moto,</w:t>
      </w:r>
    </w:p>
    <w:p w14:paraId="3E610D69" w14:textId="77777777" w:rsidR="000F5E8B" w:rsidRDefault="000F5E8B" w:rsidP="000F5E8B">
      <w:proofErr w:type="gramStart"/>
      <w:r>
        <w:t>o</w:t>
      </w:r>
      <w:proofErr w:type="gramEnd"/>
      <w:r>
        <w:t xml:space="preserve"> de pratique de la conduite (demi-tour, départs/arrêts, tourner, freiner, changer de vitesse…).</w:t>
      </w:r>
    </w:p>
    <w:p w14:paraId="2C4C4EFC" w14:textId="77777777" w:rsidR="000F5E8B" w:rsidRDefault="000F5E8B" w:rsidP="000F5E8B">
      <w:r>
        <w:t>MODALITES D’EVALUATION</w:t>
      </w:r>
    </w:p>
    <w:p w14:paraId="4E129CBC" w14:textId="27FB2195" w:rsidR="000F5E8B" w:rsidRDefault="000F5E8B" w:rsidP="000F5E8B">
      <w:r>
        <w:t>• L’évaluation s’articule autour de questions orales et de tests pratiques sur le véhicule selon les thèmes d’évaluation.</w:t>
      </w:r>
    </w:p>
    <w:p w14:paraId="3B13A686" w14:textId="77777777" w:rsidR="000F5E8B" w:rsidRDefault="000F5E8B" w:rsidP="000F5E8B">
      <w:r>
        <w:t>SANCTION VISEE</w:t>
      </w:r>
    </w:p>
    <w:p w14:paraId="7BE82E6E" w14:textId="77777777" w:rsidR="000F5E8B" w:rsidRDefault="000F5E8B" w:rsidP="000F5E8B">
      <w:r>
        <w:t>• La Fiche d’évaluation initiale « moto » fait apparaître :</w:t>
      </w:r>
    </w:p>
    <w:p w14:paraId="154A244E" w14:textId="77777777" w:rsidR="000F5E8B" w:rsidRDefault="000F5E8B" w:rsidP="000F5E8B">
      <w:proofErr w:type="gramStart"/>
      <w:r>
        <w:t>o</w:t>
      </w:r>
      <w:proofErr w:type="gramEnd"/>
      <w:r>
        <w:t xml:space="preserve"> les notes obtenues par critères, </w:t>
      </w:r>
    </w:p>
    <w:p w14:paraId="585F7F01" w14:textId="77777777" w:rsidR="000F5E8B" w:rsidRDefault="000F5E8B" w:rsidP="000F5E8B">
      <w:proofErr w:type="gramStart"/>
      <w:r>
        <w:t>o</w:t>
      </w:r>
      <w:proofErr w:type="gramEnd"/>
      <w:r>
        <w:t xml:space="preserve"> le score total,</w:t>
      </w:r>
    </w:p>
    <w:p w14:paraId="62982BD1" w14:textId="77777777" w:rsidR="000F5E8B" w:rsidRDefault="000F5E8B" w:rsidP="000F5E8B">
      <w:proofErr w:type="gramStart"/>
      <w:r>
        <w:t>o</w:t>
      </w:r>
      <w:proofErr w:type="gramEnd"/>
      <w:r>
        <w:t xml:space="preserve"> le nombre d’heures de formation proposé,</w:t>
      </w:r>
    </w:p>
    <w:p w14:paraId="02D5E4B2" w14:textId="77777777" w:rsidR="000F5E8B" w:rsidRDefault="000F5E8B" w:rsidP="000F5E8B">
      <w:proofErr w:type="gramStart"/>
      <w:r>
        <w:t>o</w:t>
      </w:r>
      <w:proofErr w:type="gramEnd"/>
      <w:r>
        <w:t xml:space="preserve"> le nom, le numéro de l’autorisation d’enseigner et la signature du formateur,</w:t>
      </w:r>
    </w:p>
    <w:p w14:paraId="0DCA92F1" w14:textId="7569B84D" w:rsidR="000F5E8B" w:rsidRDefault="000F5E8B" w:rsidP="000F5E8B">
      <w:proofErr w:type="gramStart"/>
      <w:r>
        <w:t>o</w:t>
      </w:r>
      <w:proofErr w:type="gramEnd"/>
      <w:r>
        <w:t xml:space="preserve"> Il sera annexé au contrat. </w:t>
      </w:r>
    </w:p>
    <w:p w14:paraId="2F73CE97" w14:textId="77777777" w:rsidR="000F5E8B" w:rsidRDefault="000F5E8B" w:rsidP="000F5E8B">
      <w:r>
        <w:t>EFFECTIFS</w:t>
      </w:r>
    </w:p>
    <w:p w14:paraId="08C942B0" w14:textId="77777777" w:rsidR="000F5E8B" w:rsidRDefault="000F5E8B" w:rsidP="000F5E8B">
      <w:r>
        <w:t>• Une personne par véhicule (évaluation individuelle).</w:t>
      </w:r>
    </w:p>
    <w:p w14:paraId="2C100685" w14:textId="77777777" w:rsidR="000F5E8B" w:rsidRDefault="000F5E8B" w:rsidP="000F5E8B">
      <w:r>
        <w:t>HORAIRES</w:t>
      </w:r>
    </w:p>
    <w:p w14:paraId="7DD6F913" w14:textId="0938AEC6" w:rsidR="000F5E8B" w:rsidRDefault="000F5E8B" w:rsidP="000F5E8B">
      <w:r>
        <w:t>• Cf. site www.</w:t>
      </w:r>
      <w:r w:rsidRPr="000F5E8B">
        <w:t xml:space="preserve"> </w:t>
      </w:r>
      <w:r w:rsidRPr="000F5E8B">
        <w:t>sdautomoto.f</w:t>
      </w:r>
      <w:r>
        <w:t>r de l’auto-école.</w:t>
      </w:r>
    </w:p>
    <w:p w14:paraId="3B1E4929" w14:textId="77777777" w:rsidR="000F5E8B" w:rsidRDefault="000F5E8B" w:rsidP="000F5E8B">
      <w:r>
        <w:t>DUREE DE LA PRESTATION</w:t>
      </w:r>
    </w:p>
    <w:p w14:paraId="13E97C18" w14:textId="77777777" w:rsidR="000F5E8B" w:rsidRDefault="000F5E8B" w:rsidP="000F5E8B">
      <w:r>
        <w:t>• Nous contacter.</w:t>
      </w:r>
    </w:p>
    <w:p w14:paraId="7F4A6228" w14:textId="77777777" w:rsidR="000F5E8B" w:rsidRDefault="000F5E8B" w:rsidP="000F5E8B">
      <w:r>
        <w:t xml:space="preserve">TARIFS </w:t>
      </w:r>
    </w:p>
    <w:p w14:paraId="71BE6E21" w14:textId="219320FB" w:rsidR="00FD46A9" w:rsidRDefault="000F5E8B" w:rsidP="000F5E8B">
      <w:r>
        <w:t>• Voir la grille tarifaire de l’</w:t>
      </w:r>
      <w:r>
        <w:t>auto-école</w:t>
      </w:r>
      <w:r>
        <w:t>.</w:t>
      </w:r>
    </w:p>
    <w:sectPr w:rsidR="00FD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8B"/>
    <w:rsid w:val="000F5E8B"/>
    <w:rsid w:val="002D5F0F"/>
    <w:rsid w:val="00D35D07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C88D"/>
  <w15:chartTrackingRefBased/>
  <w15:docId w15:val="{F5B50280-5C91-4562-8960-A392DB93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Automoto</dc:creator>
  <cp:keywords/>
  <dc:description/>
  <cp:lastModifiedBy>SD Automoto</cp:lastModifiedBy>
  <cp:revision>1</cp:revision>
  <dcterms:created xsi:type="dcterms:W3CDTF">2021-10-06T12:00:00Z</dcterms:created>
  <dcterms:modified xsi:type="dcterms:W3CDTF">2021-10-06T12:16:00Z</dcterms:modified>
</cp:coreProperties>
</file>